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ПРОТОКОЛ 16-1</w:t>
      </w:r>
      <w:r/>
    </w:p>
    <w:p>
      <w:pPr>
        <w:pStyle w:val="85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рассмотрения заявок на участие в</w:t>
      </w:r>
      <w:r/>
    </w:p>
    <w:p>
      <w:pPr>
        <w:pStyle w:val="85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аукционе на право заключения договора аренды в отношении муниципального имущества </w:t>
      </w:r>
      <w:r/>
    </w:p>
    <w:p>
      <w:pPr>
        <w:pStyle w:val="851"/>
        <w:jc w:val="center"/>
        <w:rPr>
          <w:rFonts w:ascii="Liberation Serif" w:hAnsi="Liberation Serif"/>
          <w:sz w:val="24"/>
          <w:szCs w:val="24"/>
        </w:rPr>
        <w:pBdr>
          <w:bottom w:val="single" w:color="auto" w:sz="12" w:space="1"/>
        </w:pBdr>
      </w:pPr>
      <w:r>
        <w:rPr>
          <w:rFonts w:ascii="Liberation Serif" w:hAnsi="Liberation Serif"/>
          <w:sz w:val="24"/>
          <w:szCs w:val="24"/>
        </w:rPr>
      </w:r>
      <w:r/>
    </w:p>
    <w:p>
      <w:pPr>
        <w:pStyle w:val="851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20» </w:t>
      </w:r>
      <w:r>
        <w:rPr>
          <w:rFonts w:ascii="Times New Roman" w:hAnsi="Times New Roman" w:cs="Times New Roman"/>
          <w:sz w:val="24"/>
          <w:szCs w:val="24"/>
        </w:rPr>
        <w:t xml:space="preserve">октября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 Мужи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  <w:t xml:space="preserve">Организатор аукциона: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Управление имущества Администрации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района.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629640, Ямало-Ненецкий АО, с. Мужи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, ул.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Советская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, 35, кабинет 130, тел./факс 8(34994) 2-20-86, 2-17-19.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/>
    </w:p>
    <w:p>
      <w:pPr>
        <w:pStyle w:val="850"/>
        <w:ind w:firstLine="709"/>
        <w:jc w:val="both"/>
        <w:rPr>
          <w:rFonts w:ascii="Liberation Serif" w:hAnsi="Liberation Serif"/>
          <w:b w:val="0"/>
          <w:bCs w:val="0"/>
          <w:sz w:val="24"/>
          <w:szCs w:val="24"/>
          <w:highlight w:val="white"/>
        </w:rPr>
      </w:pPr>
      <w:r>
        <w:rPr>
          <w:rFonts w:ascii="Liberation Serif" w:hAnsi="Liberation Serif"/>
          <w:b/>
          <w:sz w:val="24"/>
          <w:szCs w:val="24"/>
          <w:highlight w:val="white"/>
        </w:rPr>
        <w:t xml:space="preserve">Дата, время и место рассмотрения заявок на участие в аукционе:</w:t>
      </w:r>
      <w:r>
        <w:rPr>
          <w:rFonts w:ascii="Liberation Serif" w:hAnsi="Liberation Serif"/>
          <w:sz w:val="24"/>
          <w:szCs w:val="24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20»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октября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 2023 года в 1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0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-00 часов в малом зале на втором этаже здания администрации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Шурышкарского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 района в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pacing w:val="-3"/>
          <w:sz w:val="24"/>
          <w:szCs w:val="24"/>
        </w:rPr>
        <w:t xml:space="preserve">с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pacing w:val="-3"/>
          <w:sz w:val="24"/>
          <w:szCs w:val="24"/>
        </w:rPr>
        <w:t xml:space="preserve">. Мужи, ул. Советская, 35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</w:rPr>
      </w:r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  <w:t xml:space="preserve">Присутствовали:</w:t>
      </w:r>
      <w:bookmarkStart w:id="0" w:name="_GoBack"/>
      <w:r/>
      <w:bookmarkEnd w:id="0"/>
      <w:r/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/>
    </w:p>
    <w:p>
      <w:pPr>
        <w:ind w:firstLine="709"/>
        <w:jc w:val="both"/>
        <w:keepLines/>
        <w:keepNext/>
        <w:spacing w:after="0" w:line="240" w:lineRule="auto"/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Глухих А.А. – первый заместитель главы администрации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района, председатель комиссии</w:t>
      </w:r>
      <w:r>
        <w:rPr>
          <w:rFonts w:ascii="Liberation Serif" w:hAnsi="Liberation Serif" w:eastAsia="Liberation Serif" w:cs="Liberation Serif"/>
          <w:sz w:val="24"/>
        </w:rPr>
      </w:r>
      <w:r/>
    </w:p>
    <w:p>
      <w:pPr>
        <w:ind w:firstLine="709"/>
        <w:jc w:val="both"/>
        <w:keepLines/>
        <w:keepNext/>
        <w:spacing w:after="0" w:line="240" w:lineRule="auto"/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Баженова Ю.В. – начальник управления имущества администрации 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района, заместитель председателя комиссии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lang w:eastAsia="ru-RU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Соловьева Е.А. – ведущий специалист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отдела имущественных отношений управления имущества администрации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района, секретарь комиссии</w:t>
      </w:r>
      <w:r>
        <w:rPr>
          <w:rFonts w:ascii="Liberation Serif" w:hAnsi="Liberation Serif" w:eastAsia="Liberation Serif" w:cs="Liberation Serif"/>
          <w:sz w:val="24"/>
          <w:szCs w:val="24"/>
        </w:rPr>
      </w:r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  <w:t xml:space="preserve">Члены комиссии: </w:t>
      </w:r>
      <w:r/>
    </w:p>
    <w:p>
      <w:pPr>
        <w:ind w:firstLine="567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outlineLvl w:val="0"/>
      </w:pP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Литовских А.А. – заместитель начальника департамента жилищно-коммунального комплекса Администрации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 района</w:t>
      </w:r>
      <w:r/>
    </w:p>
    <w:p>
      <w:pPr>
        <w:ind w:firstLine="709"/>
        <w:jc w:val="both"/>
        <w:spacing w:after="0" w:line="240" w:lineRule="auto"/>
        <w:outlineLvl w:val="0"/>
      </w:pP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Аимбетова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 Е.А. - начальник отдела доходов и межбюджетных отношений бюджетного управления департамента финансов Ад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министрации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highlight w:val="none"/>
          <w:lang w:eastAsia="ru-RU"/>
        </w:rPr>
        <w:outlineLvl w:val="0"/>
      </w:pP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Макарова Т. А.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 – начальник отдела контроля в сфере закупок и развития предпринимательства</w:t>
      </w:r>
      <w:r>
        <w:rPr>
          <w:rFonts w:ascii="Liberation Serif" w:hAnsi="Liberation Serif" w:eastAsia="Times New Roman" w:cs="Times New Roman"/>
        </w:rPr>
        <w:t xml:space="preserve">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управления экономики Администрации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none"/>
          <w:lang w:eastAsia="ru-RU"/>
        </w:rPr>
        <w:t xml:space="preserve">Байсарина Ю. В. – главный специалист нормативно - правового отдела правового управления Администрации  Шурышкарского  района</w:t>
      </w:r>
      <w:r>
        <w:rPr>
          <w:rFonts w:ascii="Liberation Serif" w:hAnsi="Liberation Serif" w:eastAsia="Times New Roman" w:cs="Times New Roman"/>
          <w:bCs/>
          <w:sz w:val="24"/>
          <w:szCs w:val="24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</w:rPr>
        <w:outlineLvl w:val="0"/>
      </w:pP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Извещения о проведен</w:t>
      </w: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ии аукциона</w:t>
      </w: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 размещено на официальном сайте </w:t>
      </w:r>
      <w:hyperlink r:id="rId9" w:tooltip="http://www.torgi.gov.ru" w:history="1">
        <w:r>
          <w:rPr>
            <w:rFonts w:ascii="Liberation Serif" w:hAnsi="Liberation Serif" w:eastAsia="Liberation Serif" w:cs="Liberation Serif"/>
            <w:bCs/>
            <w:color w:val="0000ff" w:themeColor="hyperlink"/>
            <w:sz w:val="24"/>
            <w:szCs w:val="24"/>
            <w:u w:val="single"/>
            <w:lang w:eastAsia="ru-RU"/>
          </w:rPr>
          <w:t xml:space="preserve">www.torgi.gov.ru</w:t>
        </w:r>
      </w:hyperlink>
      <w:r>
        <w:rPr>
          <w:rFonts w:ascii="Liberation Serif" w:hAnsi="Liberation Serif" w:eastAsia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№ 22000068570000000025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и на официальном сайте Администрации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Шурышкарского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 района </w:t>
      </w:r>
      <w:hyperlink r:id="rId10" w:tooltip="file:///C:\Users\Молчанова\Desktop\док.для%20россреестра\_栁琀琀瀀猀㨀⼀⼀愀搀洀洀甀樀椀⸀礀愀渀愀漀⸀爀甀⼀" w:history="1">
        <w:r>
          <w:rPr>
            <w:rFonts w:ascii="Liberation Serif" w:hAnsi="Liberation Serif" w:cs="Segoe UI"/>
            <w:color w:val="0000ff"/>
            <w:sz w:val="24"/>
            <w:szCs w:val="24"/>
            <w:u w:val="single"/>
          </w:rPr>
          <w:t xml:space="preserve">https://admmuji.yanao.ru/</w:t>
        </w:r>
      </w:hyperlink>
      <w:r>
        <w:rPr>
          <w:rFonts w:ascii="Liberation Serif" w:hAnsi="Liberation Serif" w:cs="Segoe UI"/>
          <w:color w:val="0000ff"/>
          <w:sz w:val="24"/>
          <w:szCs w:val="24"/>
          <w:u w:val="single"/>
        </w:rPr>
        <w:t xml:space="preserve"> 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в разделе </w:t>
      </w:r>
      <w:r>
        <w:rPr>
          <w:rFonts w:ascii="Liberation Serif" w:hAnsi="Liberation Serif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«</w:t>
      </w:r>
      <w:r>
        <w:rPr>
          <w:rFonts w:ascii="Liberation Serif" w:hAnsi="Liberation Serif" w:eastAsia="Times New Roman" w:cs="Times New Roman"/>
          <w:bCs/>
          <w:sz w:val="24"/>
          <w:szCs w:val="24"/>
          <w:lang w:eastAsia="ru-RU"/>
        </w:rPr>
        <w:t xml:space="preserve">Торги на право заключения договоров аренды, безвозмездного пользования и доверительного управления муниципальным имуществом кроме земельных участков».</w:t>
      </w:r>
      <w:r>
        <w:rPr>
          <w:rFonts w:ascii="Liberation Serif" w:hAnsi="Liberation Serif" w:eastAsia="Times New Roman" w:cs="Arial"/>
          <w:b/>
          <w:bCs/>
          <w:color w:val="7f7f7f"/>
          <w:sz w:val="24"/>
          <w:szCs w:val="24"/>
          <w:shd w:val="clear" w:color="auto" w:fill="f2f2f2"/>
          <w:lang w:eastAsia="ru-RU"/>
        </w:rPr>
        <w:t xml:space="preserve"> </w:t>
      </w:r>
      <w:r/>
    </w:p>
    <w:p>
      <w:pPr>
        <w:ind w:firstLine="709"/>
        <w:jc w:val="both"/>
        <w:keepLines/>
        <w:keepNext/>
        <w:spacing w:after="0" w:line="240" w:lineRule="auto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Наименование предмета аукциона: право </w:t>
      </w:r>
      <w:r>
        <w:rPr>
          <w:rFonts w:ascii="Liberation Serif" w:hAnsi="Liberation Serif" w:eastAsia="Liberation Serif" w:cs="Liberation Serif"/>
          <w:bCs/>
          <w:sz w:val="24"/>
          <w:szCs w:val="24"/>
        </w:rPr>
        <w:t xml:space="preserve">заключения договора аренды в отношении имущества муниципального округа </w:t>
      </w:r>
      <w:r>
        <w:rPr>
          <w:rFonts w:ascii="Liberation Serif" w:hAnsi="Liberation Serif" w:eastAsia="Liberation Serif" w:cs="Liberation Serif"/>
          <w:bCs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bCs/>
          <w:sz w:val="24"/>
          <w:szCs w:val="24"/>
        </w:rPr>
        <w:t xml:space="preserve"> район.</w:t>
      </w:r>
      <w:r/>
    </w:p>
    <w:p>
      <w:pPr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Объекты аукциона: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rFonts w:ascii="Liberation Serif" w:hAnsi="Liberation Serif" w:eastAsia="Times New Roman" w:cs="Times New Roman"/>
        </w:rPr>
        <w:outlineLvl w:val="0"/>
      </w:pPr>
      <w:r>
        <w:rPr>
          <w:rFonts w:ascii="Liberation Serif" w:hAnsi="Liberation Serif" w:eastAsia="Times New Roman" w:cs="Times New Roman"/>
          <w:highlight w:val="none"/>
        </w:rPr>
      </w:r>
      <w:r>
        <w:rPr>
          <w:rFonts w:ascii="Liberation Serif" w:hAnsi="Liberation Serif" w:eastAsia="Times New Roman" w:cs="Times New Roman"/>
          <w:highlight w:val="none"/>
        </w:rPr>
      </w:r>
      <w:r/>
    </w:p>
    <w:p>
      <w:pPr>
        <w:pStyle w:val="850"/>
        <w:jc w:val="both"/>
        <w:rPr>
          <w:rFonts w:ascii="Liberation Serif" w:hAnsi="Liberation Serif" w:cs="Times New Roman"/>
          <w:b/>
          <w:bCs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  <w:u w:val="single"/>
        </w:rPr>
        <w:t xml:space="preserve">Лот № 1:</w:t>
      </w:r>
      <w:r>
        <w:rPr>
          <w:rFonts w:ascii="Liberation Serif" w:hAnsi="Liberation Serif" w:cs="Times New Roman"/>
          <w:b/>
          <w:bCs/>
          <w:sz w:val="24"/>
          <w:szCs w:val="24"/>
          <w:u w:val="single"/>
        </w:rPr>
        <w:t xml:space="preserve"> </w:t>
      </w:r>
      <w:r>
        <w:rPr>
          <w:b/>
          <w:bCs/>
          <w:u w:val="single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</w:rPr>
        <w:t xml:space="preserve">        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ДЭС 100 кВт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Характеристики объекта:</w:t>
      </w:r>
      <w:r>
        <w:rPr>
          <w:rFonts w:ascii="Liberation Serif" w:hAnsi="Liberation Serif" w:cs="Liberation Serif"/>
          <w:sz w:val="24"/>
          <w:szCs w:val="24"/>
        </w:rPr>
        <w:t xml:space="preserve"> модель двигателя: ЯМЗ 6562.1303104 (инв. № 01310177). Адрес местонахождения объекта: </w:t>
      </w:r>
      <w:r>
        <w:rPr>
          <w:rFonts w:ascii="Liberation Serif" w:hAnsi="Liberation Serif"/>
          <w:sz w:val="24"/>
          <w:szCs w:val="24"/>
        </w:rPr>
        <w:t xml:space="preserve">Ямало-Ненецкий автономный округ, </w:t>
      </w:r>
      <w:r>
        <w:rPr>
          <w:rFonts w:ascii="Liberation Serif" w:hAnsi="Liberation Serif"/>
          <w:sz w:val="24"/>
          <w:szCs w:val="24"/>
        </w:rPr>
        <w:t xml:space="preserve">Шурышкарский</w:t>
      </w:r>
      <w:r>
        <w:rPr>
          <w:rFonts w:ascii="Liberation Serif" w:hAnsi="Liberation Serif"/>
          <w:sz w:val="24"/>
          <w:szCs w:val="24"/>
        </w:rPr>
        <w:t xml:space="preserve"> район.</w:t>
      </w:r>
      <w:r>
        <w:rPr>
          <w:sz w:val="24"/>
          <w:szCs w:val="24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          Назначение имущества: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аварийное электроснабжение объектов коммунального назначения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район.</w:t>
      </w:r>
      <w:r>
        <w:rPr>
          <w:sz w:val="24"/>
          <w:szCs w:val="24"/>
        </w:rPr>
      </w:r>
      <w:r/>
    </w:p>
    <w:p>
      <w:pPr>
        <w:pStyle w:val="850"/>
        <w:ind w:firstLine="0"/>
        <w:jc w:val="both"/>
        <w:rPr>
          <w:sz w:val="24"/>
          <w:szCs w:val="24"/>
        </w:rPr>
      </w:pPr>
      <w:r>
        <w:rPr>
          <w:rFonts w:ascii="Liberation Serif" w:hAnsi="Liberation Serif" w:eastAsia="Liberation Serif" w:cs="Liberation Serif"/>
        </w:rPr>
        <w:t xml:space="preserve">           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4"/>
          <w:szCs w:val="24"/>
          <w:u w:val="none"/>
        </w:rPr>
        <w:t xml:space="preserve">Начальный минимальный размер арендной платы 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4"/>
          <w:szCs w:val="24"/>
          <w:u w:val="none"/>
        </w:rPr>
        <w:t xml:space="preserve">составляет</w:t>
      </w:r>
      <w:r>
        <w:rPr>
          <w:rFonts w:ascii="Liberation Serif" w:hAnsi="Liberation Serif" w:eastAsia="Liberation Serif" w:cs="Liberation Serif"/>
          <w:b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672 (шестьсот семьдесят два) рубля 00 копеек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, без учета НДС.</w:t>
      </w:r>
      <w:r>
        <w:rPr>
          <w:sz w:val="24"/>
          <w:szCs w:val="24"/>
        </w:rPr>
      </w:r>
      <w:r/>
    </w:p>
    <w:p>
      <w:pPr>
        <w:pStyle w:val="850"/>
        <w:ind w:left="0" w:right="0" w:firstLine="567"/>
        <w:jc w:val="both"/>
        <w:rPr>
          <w:rFonts w:ascii="Liberation Serif" w:hAnsi="Liberation Serif" w:cs="Liberation Serif"/>
          <w:b w:val="0"/>
          <w:bCs w:val="0"/>
          <w:color w:val="000000" w:themeColor="text1"/>
          <w:spacing w:val="-3"/>
          <w:sz w:val="24"/>
          <w:szCs w:val="24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Задаток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pacing w:val="-3"/>
        </w:rPr>
        <w:t xml:space="preserve">134 (сто тридцать четыре) рубля 40 копеек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</w:rPr>
      </w:r>
      <w:r/>
    </w:p>
    <w:p>
      <w:pPr>
        <w:ind w:firstLine="0"/>
        <w:jc w:val="both"/>
        <w:rPr>
          <w:rFonts w:ascii="Liberation Serif" w:hAnsi="Liberation Serif" w:eastAsia="Liberation Serif" w:cs="Liberation Serif"/>
          <w:spacing w:val="-3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pacing w:val="-3"/>
          <w:sz w:val="24"/>
          <w:szCs w:val="24"/>
        </w:rPr>
        <w:t xml:space="preserve">          </w:t>
      </w:r>
      <w:r>
        <w:rPr>
          <w:rFonts w:ascii="Liberation Serif" w:hAnsi="Liberation Serif" w:eastAsia="Liberation Serif" w:cs="Liberation Serif"/>
          <w:spacing w:val="-3"/>
        </w:rPr>
        <w:t xml:space="preserve">Срок договора аренды – 10 лет.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</w:rPr>
      </w:r>
      <w:r/>
    </w:p>
    <w:p>
      <w:pPr>
        <w:pStyle w:val="850"/>
        <w:rPr>
          <w:rFonts w:ascii="Liberation Serif" w:hAnsi="Liberation Serif" w:eastAsia="Liberation Serif" w:cs="Liberation Serif"/>
          <w:b/>
          <w:bCs/>
          <w:spacing w:val="-3"/>
          <w:sz w:val="24"/>
          <w:szCs w:val="24"/>
          <w:highlight w:val="none"/>
          <w:u w:val="single"/>
        </w:rPr>
      </w:pPr>
      <w:r>
        <w:rPr>
          <w:rFonts w:ascii="Liberation Serif" w:hAnsi="Liberation Serif" w:eastAsia="Liberation Serif" w:cs="Liberation Serif"/>
          <w:b/>
          <w:bCs/>
          <w:spacing w:val="-3"/>
          <w:sz w:val="24"/>
          <w:szCs w:val="24"/>
          <w:highlight w:val="none"/>
          <w:u w:val="single"/>
        </w:rPr>
        <w:t xml:space="preserve">Лот № 2: </w:t>
      </w:r>
      <w:r>
        <w:rPr>
          <w:rFonts w:ascii="Liberation Serif" w:hAnsi="Liberation Serif" w:eastAsia="Liberation Serif" w:cs="Liberation Serif"/>
          <w:b/>
          <w:bCs/>
          <w:spacing w:val="-3"/>
          <w:sz w:val="24"/>
          <w:szCs w:val="24"/>
          <w:highlight w:val="none"/>
          <w:u w:val="single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/>
          <w:sz w:val="24"/>
          <w:szCs w:val="24"/>
        </w:rPr>
        <w:t xml:space="preserve">          Дизель генератор 100АС. Характеристики объекта: </w:t>
      </w:r>
      <w:r>
        <w:rPr>
          <w:rFonts w:ascii="Liberation Serif" w:hAnsi="Liberation Serif" w:cs="Liberation Serif"/>
          <w:sz w:val="24"/>
          <w:szCs w:val="24"/>
        </w:rPr>
        <w:t xml:space="preserve">дизель-генератор ССМ, ТУ 27.11.31-017-170990089-2018, АД-100С-Т400-1АМ2, мощность номинальная: кВт 100, зав. № 0733, дата выпуска: 08.2020. Адрес местонахождения объекта: </w:t>
      </w:r>
      <w:r>
        <w:rPr>
          <w:rFonts w:ascii="Liberation Serif" w:hAnsi="Liberation Serif"/>
          <w:sz w:val="24"/>
          <w:szCs w:val="24"/>
        </w:rPr>
        <w:t xml:space="preserve">Ямало-Ненецкий автономный округ, </w:t>
      </w:r>
      <w:r>
        <w:rPr>
          <w:rFonts w:ascii="Liberation Serif" w:hAnsi="Liberation Serif"/>
          <w:sz w:val="24"/>
          <w:szCs w:val="24"/>
        </w:rPr>
        <w:t xml:space="preserve">Шурышкарский</w:t>
      </w:r>
      <w:r>
        <w:rPr>
          <w:rFonts w:ascii="Liberation Serif" w:hAnsi="Liberation Serif"/>
          <w:sz w:val="24"/>
          <w:szCs w:val="24"/>
        </w:rPr>
        <w:t xml:space="preserve"> район.</w:t>
      </w:r>
      <w:r>
        <w:rPr>
          <w:rFonts w:ascii="Liberation Serif" w:hAnsi="Liberation Serif" w:eastAsia="Liberation Serif" w:cs="Liberation Serif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highlight w:val="none"/>
        </w:rPr>
        <w:t xml:space="preserve">           Назначение имущества: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производство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обеспечение электрической энергией потребителей 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район.</w:t>
      </w:r>
      <w:r>
        <w:rPr>
          <w:rFonts w:ascii="Liberation Serif" w:hAnsi="Liberation Serif" w:eastAsia="Liberation Serif" w:cs="Liberation Serif"/>
          <w:highlight w:val="none"/>
        </w:rPr>
      </w:r>
      <w:r/>
    </w:p>
    <w:p>
      <w:pPr>
        <w:pStyle w:val="850"/>
        <w:ind w:firstLine="0"/>
        <w:jc w:val="both"/>
      </w:pPr>
      <w:r>
        <w:rPr>
          <w:rFonts w:ascii="Liberation Serif" w:hAnsi="Liberation Serif" w:cs="Liberation Serif"/>
          <w:b w:val="0"/>
          <w:bCs w:val="0"/>
          <w:i w:val="0"/>
          <w:iCs w:val="0"/>
          <w:sz w:val="24"/>
          <w:szCs w:val="24"/>
          <w:u w:val="none"/>
        </w:rPr>
        <w:t xml:space="preserve">          Начальный минимальный размер арендной платы 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4"/>
          <w:szCs w:val="24"/>
          <w:u w:val="none"/>
        </w:rPr>
        <w:t xml:space="preserve">составляет</w:t>
      </w:r>
      <w:r>
        <w:rPr>
          <w:rFonts w:ascii="Liberation Serif" w:hAnsi="Liberation Serif" w:eastAsia="Liberation Serif" w:cs="Liberation Serif"/>
          <w:b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2998 (две тысячи девятьсот девяносто восемь) рублей 80 копеек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.</w:t>
      </w:r>
      <w:r/>
    </w:p>
    <w:p>
      <w:pPr>
        <w:pStyle w:val="850"/>
        <w:ind w:left="0" w:right="0" w:firstLine="567"/>
        <w:jc w:val="both"/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Задаток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highlight w:val="none"/>
        </w:rPr>
        <w:t xml:space="preserve">599 (пятьсот девяносто девять) рублей 76 копеек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sz w:val="24"/>
          <w:szCs w:val="24"/>
        </w:rPr>
        <w:t xml:space="preserve">.</w:t>
      </w:r>
      <w:r>
        <w:rPr>
          <w:rFonts w:ascii="Liberation Serif" w:hAnsi="Liberation Serif" w:cs="Liberation Serif"/>
          <w:b w:val="0"/>
          <w:bCs w:val="0"/>
          <w:color w:val="000000" w:themeColor="text1"/>
          <w:spacing w:val="-3"/>
          <w:sz w:val="24"/>
          <w:szCs w:val="24"/>
          <w:highlight w:val="none"/>
        </w:rPr>
      </w:r>
      <w:r/>
    </w:p>
    <w:p>
      <w:pPr>
        <w:pStyle w:val="850"/>
        <w:rPr>
          <w:highlight w:val="none"/>
        </w:rPr>
      </w:pPr>
      <w:r>
        <w:rPr>
          <w:rFonts w:ascii="Liberation Serif" w:hAnsi="Liberation Serif" w:eastAsia="Liberation Serif" w:cs="Liberation Serif"/>
          <w:spacing w:val="-3"/>
          <w:sz w:val="24"/>
          <w:szCs w:val="24"/>
        </w:rPr>
        <w:t xml:space="preserve">          </w:t>
      </w:r>
      <w:r>
        <w:rPr>
          <w:rFonts w:ascii="Liberation Serif" w:hAnsi="Liberation Serif" w:eastAsia="Liberation Serif" w:cs="Liberation Serif"/>
          <w:spacing w:val="-3"/>
        </w:rPr>
        <w:t xml:space="preserve">Срок договора аренды – 10 лет.</w:t>
      </w:r>
      <w:r>
        <w:rPr>
          <w:rFonts w:ascii="Liberation Serif" w:hAnsi="Liberation Serif"/>
          <w:sz w:val="24"/>
          <w:szCs w:val="24"/>
        </w:rPr>
      </w:r>
      <w:r/>
    </w:p>
    <w:p>
      <w:pPr>
        <w:pStyle w:val="85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rPr>
          <w:rFonts w:ascii="Liberation Serif" w:hAnsi="Liberation Serif" w:cs="Liberation Serif"/>
          <w:b/>
          <w:bCs/>
          <w:sz w:val="24"/>
          <w:szCs w:val="24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sz w:val="24"/>
          <w:szCs w:val="24"/>
          <w:highlight w:val="none"/>
          <w:u w:val="single"/>
        </w:rPr>
        <w:t xml:space="preserve">Лот № 3:</w:t>
      </w:r>
      <w:r>
        <w:rPr>
          <w:rFonts w:ascii="Liberation Serif" w:hAnsi="Liberation Serif" w:eastAsia="Liberation Serif" w:cs="Liberation Serif"/>
          <w:b/>
          <w:bCs/>
          <w:spacing w:val="-3"/>
          <w:sz w:val="24"/>
          <w:szCs w:val="24"/>
          <w:highlight w:val="none"/>
          <w:u w:val="single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  <w:u w:val="none"/>
        </w:rPr>
        <w:t xml:space="preserve">          </w:t>
      </w:r>
      <w:r>
        <w:rPr>
          <w:rFonts w:ascii="Liberation Serif" w:hAnsi="Liberation Serif"/>
          <w:sz w:val="24"/>
          <w:szCs w:val="24"/>
        </w:rPr>
        <w:t xml:space="preserve">Дизель-генератор ДГ-72 зав. № 2217</w:t>
      </w: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  <w:u w:val="none"/>
        </w:rPr>
        <w:t xml:space="preserve">. Характеристики объекта: </w:t>
      </w:r>
      <w:r>
        <w:rPr>
          <w:rFonts w:ascii="Liberation Serif" w:hAnsi="Liberation Serif" w:cs="Liberation Serif"/>
          <w:sz w:val="24"/>
          <w:szCs w:val="24"/>
        </w:rPr>
        <w:t xml:space="preserve">дизель электрический-агрегат ДГ 72 М, зав. № 2217, мощность номинальная: 800 кВт, частота вращения номинальная: 6,25С, род тока: трехфазный, масса сухая: 34320 кг., год выпуска: 2004.</w:t>
      </w:r>
      <w:r>
        <w:rPr>
          <w:rFonts w:ascii="Liberation Serif" w:hAnsi="Liberation Serif" w:cs="Liberation Serif"/>
          <w:sz w:val="24"/>
          <w:szCs w:val="24"/>
        </w:rPr>
        <w:t xml:space="preserve"> Адрес местонахождения объекта: </w:t>
      </w:r>
      <w:r>
        <w:rPr>
          <w:rFonts w:ascii="Liberation Serif" w:hAnsi="Liberation Serif"/>
          <w:sz w:val="24"/>
          <w:szCs w:val="24"/>
        </w:rPr>
        <w:t xml:space="preserve">Ямало-Ненецкий автономный округ, </w:t>
      </w:r>
      <w:r>
        <w:rPr>
          <w:rFonts w:ascii="Liberation Serif" w:hAnsi="Liberation Serif"/>
          <w:sz w:val="24"/>
          <w:szCs w:val="24"/>
        </w:rPr>
        <w:t xml:space="preserve">Шурышкарский</w:t>
      </w:r>
      <w:r>
        <w:rPr>
          <w:rFonts w:ascii="Liberation Serif" w:hAnsi="Liberation Serif"/>
          <w:sz w:val="24"/>
          <w:szCs w:val="24"/>
        </w:rPr>
        <w:t xml:space="preserve"> район.</w:t>
      </w:r>
      <w:r>
        <w:rPr>
          <w:rFonts w:ascii="Liberation Serif" w:hAnsi="Liberation Serif" w:eastAsia="Liberation Serif" w:cs="Liberation Serif"/>
        </w:rPr>
      </w:r>
      <w:r/>
    </w:p>
    <w:p>
      <w:pPr>
        <w:pStyle w:val="850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  <w:t xml:space="preserve">         Назначение имущества: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производство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обеспечение электрической энергией отребителей 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район.</w:t>
      </w:r>
      <w:r/>
    </w:p>
    <w:p>
      <w:pPr>
        <w:pStyle w:val="850"/>
      </w:pPr>
      <w:r>
        <w:rPr>
          <w:rFonts w:ascii="Liberation Serif" w:hAnsi="Liberation Serif" w:eastAsia="Liberation Serif" w:cs="Liberation Serif"/>
          <w:highlight w:val="none"/>
        </w:rPr>
        <w:t xml:space="preserve">        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4"/>
          <w:szCs w:val="24"/>
          <w:u w:val="none"/>
        </w:rPr>
        <w:t xml:space="preserve"> Начальный минимальный размер арендной платы 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4"/>
          <w:szCs w:val="24"/>
          <w:u w:val="none"/>
        </w:rPr>
        <w:t xml:space="preserve">составляет</w:t>
      </w:r>
      <w:r>
        <w:rPr>
          <w:rFonts w:ascii="Liberation Serif" w:hAnsi="Liberation Serif" w:eastAsia="Liberation Serif" w:cs="Liberation Serif"/>
          <w:b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18647 (восемнадцать тысяч шестьсот сорок семь) рублей 30 копеек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.</w:t>
      </w:r>
      <w:r>
        <w:rPr>
          <w:rFonts w:ascii="Liberation Serif" w:hAnsi="Liberation Serif" w:eastAsia="Liberation Serif" w:cs="Liberation Serif"/>
        </w:rPr>
      </w:r>
      <w:r/>
    </w:p>
    <w:p>
      <w:pPr>
        <w:pStyle w:val="850"/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Задаток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highlight w:val="none"/>
        </w:rPr>
        <w:t xml:space="preserve">3729 (три тысячи семьсот двадцать девять) рублей 46 копеек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sz w:val="24"/>
          <w:szCs w:val="24"/>
        </w:rPr>
        <w:t xml:space="preserve">.</w:t>
      </w:r>
      <w:r>
        <w:rPr>
          <w:rFonts w:ascii="Liberation Serif" w:hAnsi="Liberation Serif" w:cs="Liberation Serif"/>
          <w:b w:val="0"/>
          <w:bCs w:val="0"/>
          <w:color w:val="000000" w:themeColor="text1"/>
          <w:spacing w:val="-3"/>
          <w:sz w:val="24"/>
          <w:szCs w:val="24"/>
          <w:highlight w:val="none"/>
        </w:rPr>
      </w:r>
      <w:r/>
    </w:p>
    <w:p>
      <w:pPr>
        <w:pStyle w:val="850"/>
        <w:rPr>
          <w:rFonts w:ascii="Liberation Serif" w:hAnsi="Liberation Serif" w:eastAsia="Liberation Serif" w:cs="Liberation Serif"/>
          <w:b w:val="0"/>
          <w:bCs w:val="0"/>
          <w:color w:val="000000" w:themeColor="text1"/>
          <w:spacing w:val="-3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pacing w:val="-3"/>
          <w:sz w:val="24"/>
          <w:szCs w:val="24"/>
        </w:rPr>
        <w:t xml:space="preserve">         </w:t>
      </w:r>
      <w:r>
        <w:rPr>
          <w:rFonts w:ascii="Liberation Serif" w:hAnsi="Liberation Serif" w:eastAsia="Liberation Serif" w:cs="Liberation Serif"/>
          <w:spacing w:val="-3"/>
        </w:rPr>
        <w:t xml:space="preserve">Срок договора аренды – 10 лет.</w:t>
      </w:r>
      <w:r>
        <w:rPr>
          <w:highlight w:val="none"/>
        </w:rPr>
      </w:r>
      <w:r/>
    </w:p>
    <w:p>
      <w:pPr>
        <w:pStyle w:val="850"/>
        <w:rPr>
          <w:rFonts w:ascii="Liberation Serif" w:hAnsi="Liberation Serif" w:cs="Liberation Serif"/>
          <w:b w:val="0"/>
          <w:bCs w:val="0"/>
          <w:spacing w:val="-3"/>
          <w:sz w:val="24"/>
          <w:szCs w:val="24"/>
          <w:highlight w:val="none"/>
          <w:u w:val="none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Liberation Serif" w:hAnsi="Liberation Serif" w:cs="Liberation Serif"/>
          <w:b w:val="0"/>
          <w:bCs w:val="0"/>
          <w:spacing w:val="-3"/>
          <w:sz w:val="24"/>
          <w:szCs w:val="24"/>
          <w:highlight w:val="none"/>
          <w:u w:val="none"/>
        </w:rPr>
      </w:r>
      <w:r/>
    </w:p>
    <w:p>
      <w:pPr>
        <w:ind w:firstLine="567"/>
        <w:jc w:val="both"/>
        <w:spacing w:after="0" w:line="240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Подведение итогов заседания</w:t>
      </w: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Рассмотрение заявок на участие в аукционе на предмет соответствия требованиям, установленным аукционной документацией, и соответс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твия зая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ителей требованиям, установленным пунктом 23, 102 Приказа ФАС РФ от 21.03.2023 № 147/23 и принятие решений о допуске к участию в аукционе заявителей и о признании заявителей участниками аукциона или об отказе в допуске таких заявителей к участию в аукционе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sz w:val="20"/>
          <w:szCs w:val="20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ru-RU"/>
        </w:rPr>
        <w:outlineLvl w:val="0"/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  <w:u w:val="single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u w:val="single"/>
          <w:lang w:eastAsia="ru-RU"/>
        </w:rPr>
        <w:t xml:space="preserve">Л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u w:val="single"/>
          <w:lang w:eastAsia="ru-RU"/>
        </w:rPr>
        <w:t xml:space="preserve">оту № 1:</w:t>
      </w:r>
      <w:r>
        <w:rPr>
          <w:b/>
          <w:bCs/>
          <w:u w:val="single"/>
        </w:rPr>
      </w:r>
      <w:r/>
    </w:p>
    <w:p>
      <w:pPr>
        <w:pStyle w:val="850"/>
        <w:jc w:val="both"/>
      </w:pPr>
      <w:r>
        <w:rPr>
          <w:rFonts w:ascii="Liberation Serif" w:hAnsi="Liberation Serif"/>
          <w:sz w:val="24"/>
          <w:szCs w:val="24"/>
        </w:rPr>
        <w:t xml:space="preserve">       ДЭС 100 кВт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Характеристики объекта:</w:t>
      </w:r>
      <w:r>
        <w:rPr>
          <w:rFonts w:ascii="Liberation Serif" w:hAnsi="Liberation Serif" w:cs="Liberation Serif"/>
          <w:sz w:val="24"/>
          <w:szCs w:val="24"/>
        </w:rPr>
        <w:t xml:space="preserve"> модель двигателя: ЯМЗ 6562.1303104 (инв. № 01310177). Адрес местонахождения объекта: </w:t>
      </w:r>
      <w:r>
        <w:rPr>
          <w:rFonts w:ascii="Liberation Serif" w:hAnsi="Liberation Serif"/>
          <w:sz w:val="24"/>
          <w:szCs w:val="24"/>
        </w:rPr>
        <w:t xml:space="preserve">Ямало-Ненецкий автономный округ, </w:t>
      </w:r>
      <w:r>
        <w:rPr>
          <w:rFonts w:ascii="Liberation Serif" w:hAnsi="Liberation Serif"/>
          <w:sz w:val="24"/>
          <w:szCs w:val="24"/>
        </w:rPr>
        <w:t xml:space="preserve">Шурышкарский</w:t>
      </w:r>
      <w:r>
        <w:rPr>
          <w:rFonts w:ascii="Liberation Serif" w:hAnsi="Liberation Serif"/>
          <w:sz w:val="24"/>
          <w:szCs w:val="24"/>
        </w:rPr>
        <w:t xml:space="preserve"> район.</w:t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       Назначение имущества: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аварийное электроснабжение объектов коммунального назначения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район.</w:t>
      </w:r>
      <w:r>
        <w:rPr>
          <w:rFonts w:ascii="Liberation Serif" w:hAnsi="Liberation Serif" w:eastAsia="Liberation Serif" w:cs="Liberation Serif"/>
          <w:sz w:val="24"/>
          <w:szCs w:val="24"/>
        </w:rPr>
      </w:r>
      <w:r/>
    </w:p>
    <w:p>
      <w:pPr>
        <w:pStyle w:val="85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>
        <w:rPr>
          <w:rFonts w:ascii="Liberation Serif" w:hAnsi="Liberation Serif" w:cs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аукционе</w:t>
      </w:r>
      <w:r>
        <w:rPr>
          <w:rFonts w:ascii="Liberation Serif" w:hAnsi="Liberation Serif" w:cs="Times New Roman"/>
          <w:sz w:val="24"/>
          <w:szCs w:val="24"/>
        </w:rPr>
        <w:t xml:space="preserve"> поступила  __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1</w:t>
      </w:r>
      <w:r>
        <w:rPr>
          <w:rFonts w:ascii="Liberation Serif" w:hAnsi="Liberation Serif" w:cs="Times New Roman"/>
          <w:sz w:val="24"/>
          <w:szCs w:val="24"/>
        </w:rPr>
        <w:t xml:space="preserve">__ заявка.</w:t>
      </w:r>
      <w:r/>
    </w:p>
    <w:p>
      <w:pPr>
        <w:pStyle w:val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tbl>
      <w:tblPr>
        <w:tblW w:w="9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47"/>
        <w:gridCol w:w="3402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Регистрационный номер заявки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Ф.И.О.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представившего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заявку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Дата, время поступления заявки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Ямалкоммунэнерго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10.202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 г. 1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5 ч. 00 мин.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</w:t>
      </w:r>
      <w:r/>
    </w:p>
    <w:p>
      <w:pPr>
        <w:pStyle w:val="850"/>
        <w:ind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пунктами 23, 102 Приказа ФАС РФ от 21.03.2023 № 147/23</w:t>
      </w:r>
      <w:r>
        <w:rPr>
          <w:rFonts w:ascii="Liberation Serif" w:hAnsi="Liberation Serif"/>
          <w:sz w:val="24"/>
          <w:szCs w:val="24"/>
        </w:rPr>
        <w:t xml:space="preserve">,  признать заявку № 1 </w:t>
      </w:r>
      <w:r>
        <w:rPr>
          <w:rFonts w:ascii="Liberation Serif" w:hAnsi="Liberation Serif"/>
          <w:sz w:val="24"/>
          <w:szCs w:val="24"/>
        </w:rPr>
        <w:t xml:space="preserve"> АО «</w:t>
      </w:r>
      <w:r>
        <w:rPr>
          <w:rFonts w:ascii="Liberation Serif" w:hAnsi="Liberation Serif"/>
          <w:sz w:val="24"/>
          <w:szCs w:val="24"/>
        </w:rPr>
        <w:t xml:space="preserve">Ямалкоммунэнерго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sz w:val="24"/>
          <w:szCs w:val="24"/>
        </w:rPr>
        <w:t xml:space="preserve">, поданную на участие в аукционе, соответствующей требованиям, установленным аукционной документацией.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 В соответствии с пунктом 119 Приказа ФАС РФ от 21.03.2023 № 147/23 признать аукцион в отношении лота № 1 несостоявшимся, по причине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4"/>
        </w:rPr>
        <w:t xml:space="preserve">подачи на участие в аукционе единственной заявки. </w:t>
      </w:r>
      <w:r/>
    </w:p>
    <w:p>
      <w:pPr>
        <w:pStyle w:val="850"/>
        <w:ind w:left="0" w:right="0" w:firstLine="0"/>
        <w:jc w:val="both"/>
        <w:rPr>
          <w:rFonts w:ascii="Liberation Serif" w:hAnsi="Liberation Serif"/>
          <w:b w:val="0"/>
          <w:bCs w:val="0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На основании пункта 121 Приказа ФАС РФ от 21.03.2023 № 147/23, </w:t>
      </w:r>
      <w:r>
        <w:rPr>
          <w:rFonts w:ascii="Liberation Serif" w:hAnsi="Liberation Serif"/>
          <w:sz w:val="24"/>
          <w:szCs w:val="24"/>
        </w:rPr>
        <w:t xml:space="preserve">ч. 7 ст. 17.1 Федерального закона от 26.07.2006 № 135-ФЗ «О защите конкуренции», в</w:t>
      </w:r>
      <w:r>
        <w:rPr>
          <w:rFonts w:ascii="Liberation Serif" w:hAnsi="Liberation Serif"/>
          <w:bCs/>
          <w:sz w:val="24"/>
          <w:szCs w:val="24"/>
        </w:rPr>
        <w:t xml:space="preserve"> течение не менее 10 дней со дня размещения на официальном сайте торгов протокола рассмотрения заявок на </w:t>
      </w:r>
      <w:r>
        <w:rPr>
          <w:rFonts w:ascii="Liberation Serif" w:hAnsi="Liberation Serif"/>
          <w:bCs/>
          <w:sz w:val="24"/>
          <w:szCs w:val="24"/>
        </w:rPr>
        <w:t xml:space="preserve">участие в открытом аукционе, заключить с </w:t>
      </w:r>
      <w:r>
        <w:rPr>
          <w:rFonts w:ascii="Liberation Serif" w:hAnsi="Liberation Serif"/>
          <w:sz w:val="24"/>
          <w:szCs w:val="24"/>
        </w:rPr>
        <w:t xml:space="preserve"> АО «</w:t>
      </w:r>
      <w:r>
        <w:rPr>
          <w:rFonts w:ascii="Liberation Serif" w:hAnsi="Liberation Serif"/>
          <w:sz w:val="24"/>
          <w:szCs w:val="24"/>
        </w:rPr>
        <w:t xml:space="preserve">Ямалкоммунэнерго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bCs/>
          <w:sz w:val="24"/>
          <w:szCs w:val="24"/>
        </w:rPr>
        <w:t xml:space="preserve"> договор аренды на объект имущества, согласно лоту № 1, представленного выше,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сроком на 10 лет.    </w:t>
      </w:r>
      <w:r>
        <w:rPr>
          <w:rFonts w:ascii="Liberation Serif" w:hAnsi="Liberation Serif"/>
          <w:sz w:val="24"/>
          <w:szCs w:val="24"/>
        </w:rPr>
      </w:r>
      <w:r/>
    </w:p>
    <w:p>
      <w:pPr>
        <w:pStyle w:val="850"/>
        <w:ind w:left="0" w:right="0" w:firstLine="0"/>
        <w:jc w:val="both"/>
        <w:rPr>
          <w:rFonts w:ascii="Liberation Serif" w:hAnsi="Liberation Serif"/>
          <w:b w:val="0"/>
          <w:bCs w:val="0"/>
          <w:color w:val="000000"/>
          <w:sz w:val="24"/>
          <w:szCs w:val="24"/>
        </w:rPr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Цена договора аренды составляет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672 (шестьсот семьдесят два) рубля 00 копеек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 ежемесячно, без учета НДС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</w:r>
      <w:r/>
    </w:p>
    <w:p>
      <w:pPr>
        <w:pStyle w:val="850"/>
        <w:ind w:left="0" w:right="0" w:firstLine="42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Задаток в размере </w:t>
      </w:r>
      <w:r>
        <w:rPr>
          <w:rFonts w:ascii="Liberation Serif" w:hAnsi="Liberation Serif" w:eastAsia="Liberation Serif" w:cs="Liberation Serif"/>
          <w:b w:val="0"/>
          <w:bCs w:val="0"/>
          <w:spacing w:val="-3"/>
        </w:rPr>
        <w:t xml:space="preserve">134 (сто тридцать четыре) рубля 40 копеек</w:t>
      </w:r>
      <w:r>
        <w:rPr>
          <w:rFonts w:ascii="Liberation Serif" w:hAnsi="Liberation Serif" w:cs="Liberation Serif"/>
          <w:b w:val="0"/>
          <w:bCs w:val="0"/>
          <w:color w:val="000000" w:themeColor="text1"/>
          <w:spacing w:val="-3"/>
          <w:sz w:val="24"/>
          <w:szCs w:val="24"/>
        </w:rPr>
        <w:t xml:space="preserve"> зачесть в счет арендной платы.</w:t>
      </w:r>
      <w:r/>
    </w:p>
    <w:p>
      <w:pPr>
        <w:pStyle w:val="850"/>
        <w:ind w:left="0" w:right="0" w:firstLine="283"/>
        <w:jc w:val="both"/>
        <w:rPr>
          <w:highlight w:val="none"/>
        </w:rPr>
      </w:pPr>
      <w:r>
        <w:rPr>
          <w:rFonts w:ascii="Liberation Serif" w:hAnsi="Liberation Serif" w:cs="Liberation Serif"/>
          <w:b/>
          <w:color w:val="000000" w:themeColor="text1"/>
          <w:spacing w:val="-3"/>
          <w:sz w:val="24"/>
          <w:szCs w:val="24"/>
        </w:rPr>
        <w:t xml:space="preserve">   </w:t>
      </w:r>
      <w:r>
        <w:rPr>
          <w:rFonts w:ascii="Liberation Serif" w:hAnsi="Liberation Serif" w:cs="Times New Roman"/>
          <w:bCs/>
          <w:sz w:val="24"/>
          <w:szCs w:val="24"/>
        </w:rPr>
        <w:t xml:space="preserve">Направить заявител</w:t>
      </w:r>
      <w:r>
        <w:rPr>
          <w:rFonts w:ascii="Liberation Serif" w:hAnsi="Liberation Serif" w:cs="Times New Roman"/>
          <w:bCs/>
          <w:sz w:val="24"/>
          <w:szCs w:val="24"/>
        </w:rPr>
        <w:t xml:space="preserve">ю</w:t>
      </w:r>
      <w:r>
        <w:rPr>
          <w:rFonts w:ascii="Liberation Serif" w:hAnsi="Liberation Serif" w:cs="Times New Roman"/>
          <w:bCs/>
          <w:sz w:val="24"/>
          <w:szCs w:val="24"/>
        </w:rPr>
        <w:t xml:space="preserve"> уведомлени</w:t>
      </w:r>
      <w:r>
        <w:rPr>
          <w:rFonts w:ascii="Liberation Serif" w:hAnsi="Liberation Serif" w:cs="Times New Roman"/>
          <w:bCs/>
          <w:sz w:val="24"/>
          <w:szCs w:val="24"/>
        </w:rPr>
        <w:t xml:space="preserve">е</w:t>
      </w:r>
      <w:r>
        <w:rPr>
          <w:rFonts w:ascii="Liberation Serif" w:hAnsi="Liberation Serif" w:cs="Times New Roman"/>
          <w:bCs/>
          <w:sz w:val="24"/>
          <w:szCs w:val="24"/>
        </w:rPr>
        <w:t xml:space="preserve"> о принятом аукционной комиссией решении не позднее дня, следующего за днем подписания указанного протокола.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50"/>
        <w:ind w:left="0" w:right="0" w:firstLine="283"/>
        <w:jc w:val="both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pStyle w:val="850"/>
        <w:ind w:left="0" w:right="0" w:firstLine="283"/>
        <w:jc w:val="both"/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  <w:u w:val="single"/>
          <w:lang w:eastAsia="ru-RU"/>
        </w:rPr>
      </w:pPr>
      <w:r>
        <w:rPr>
          <w:highlight w:val="none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u w:val="single"/>
          <w:lang w:eastAsia="ru-RU"/>
        </w:rPr>
        <w:t xml:space="preserve">Л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u w:val="single"/>
          <w:lang w:eastAsia="ru-RU"/>
        </w:rPr>
        <w:t xml:space="preserve">оту № 2:</w:t>
      </w:r>
      <w:r>
        <w:rPr>
          <w:highlight w:val="none"/>
        </w:rPr>
      </w:r>
      <w:r/>
    </w:p>
    <w:p>
      <w:pPr>
        <w:pStyle w:val="850"/>
        <w:jc w:val="both"/>
      </w:pPr>
      <w:r>
        <w:rPr>
          <w:rFonts w:ascii="Liberation Serif" w:hAnsi="Liberation Serif"/>
          <w:sz w:val="24"/>
          <w:szCs w:val="24"/>
        </w:rPr>
        <w:t xml:space="preserve">         Дизель генератор 100АС. Характеристики объекта: </w:t>
      </w:r>
      <w:r>
        <w:rPr>
          <w:rFonts w:ascii="Liberation Serif" w:hAnsi="Liberation Serif" w:cs="Liberation Serif"/>
          <w:sz w:val="24"/>
          <w:szCs w:val="24"/>
        </w:rPr>
        <w:t xml:space="preserve">дизель-генератор ССМ, ТУ 27.11.31-017-170990089-2018, АД-100С-Т400-1АМ2, мощность номинальная: кВт 100, зав. № 0733, дата выпуска: 08.2020. Адрес местонахождения объекта: </w:t>
      </w:r>
      <w:r>
        <w:rPr>
          <w:rFonts w:ascii="Liberation Serif" w:hAnsi="Liberation Serif"/>
          <w:sz w:val="24"/>
          <w:szCs w:val="24"/>
        </w:rPr>
        <w:t xml:space="preserve">Ямало-Ненецкий автономный округ, </w:t>
      </w:r>
      <w:r>
        <w:rPr>
          <w:rFonts w:ascii="Liberation Serif" w:hAnsi="Liberation Serif"/>
          <w:sz w:val="24"/>
          <w:szCs w:val="24"/>
        </w:rPr>
        <w:t xml:space="preserve">Шурышкарский</w:t>
      </w:r>
      <w:r>
        <w:rPr>
          <w:rFonts w:ascii="Liberation Serif" w:hAnsi="Liberation Serif"/>
          <w:sz w:val="24"/>
          <w:szCs w:val="24"/>
        </w:rPr>
        <w:t xml:space="preserve"> район.</w:t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  <w:t xml:space="preserve">          Назначение имущества: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производство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обеспечение электрической энергией потребителей 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район.</w:t>
      </w:r>
      <w:r>
        <w:rPr>
          <w:rFonts w:ascii="Liberation Serif" w:hAnsi="Liberation Serif" w:eastAsia="Liberation Serif" w:cs="Liberation Serif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      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аукционе</w:t>
      </w:r>
      <w:r>
        <w:rPr>
          <w:rFonts w:ascii="Liberation Serif" w:hAnsi="Liberation Serif" w:cs="Times New Roman"/>
          <w:sz w:val="24"/>
          <w:szCs w:val="24"/>
        </w:rPr>
        <w:t xml:space="preserve"> поступила  __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1</w:t>
      </w:r>
      <w:r>
        <w:rPr>
          <w:rFonts w:ascii="Liberation Serif" w:hAnsi="Liberation Serif" w:cs="Times New Roman"/>
          <w:sz w:val="24"/>
          <w:szCs w:val="24"/>
        </w:rPr>
        <w:t xml:space="preserve">__ заявка.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tbl>
      <w:tblPr>
        <w:tblW w:w="977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47"/>
        <w:gridCol w:w="3402"/>
        <w:gridCol w:w="21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/п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Регистрационный номер заявки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Ф.И.О.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представившего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заявку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Дата, время поступления заявки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Ямалкоммунэнерго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  <w:color w:val="000000"/>
              </w:rPr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10.202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 г. 1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5 ч. 07 мин.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</w:t>
      </w:r>
      <w:r/>
    </w:p>
    <w:p>
      <w:pPr>
        <w:pStyle w:val="850"/>
        <w:ind w:firstLine="426"/>
        <w:jc w:val="both"/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пунктами 23, 102 Приказа ФАС РФ от 21.03.2023 № 147/23</w:t>
      </w:r>
      <w:r>
        <w:rPr>
          <w:rFonts w:ascii="Liberation Serif" w:hAnsi="Liberation Serif"/>
          <w:sz w:val="24"/>
          <w:szCs w:val="24"/>
        </w:rPr>
        <w:t xml:space="preserve">,  признать заявку № 1 </w:t>
      </w:r>
      <w:r>
        <w:rPr>
          <w:rFonts w:ascii="Liberation Serif" w:hAnsi="Liberation Serif"/>
          <w:sz w:val="24"/>
          <w:szCs w:val="24"/>
        </w:rPr>
        <w:t xml:space="preserve"> АО «</w:t>
      </w:r>
      <w:r>
        <w:rPr>
          <w:rFonts w:ascii="Liberation Serif" w:hAnsi="Liberation Serif"/>
          <w:sz w:val="24"/>
          <w:szCs w:val="24"/>
        </w:rPr>
        <w:t xml:space="preserve">Ямалкоммунэнерго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sz w:val="24"/>
          <w:szCs w:val="24"/>
        </w:rPr>
        <w:t xml:space="preserve">, поданную на участие в аукционе, соответствующей требованиям, установленным аукционной документацией.</w:t>
      </w:r>
      <w:r>
        <w:rPr>
          <w:rFonts w:ascii="Liberation Serif" w:hAnsi="Liberation Serif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 В соответствии с пунктом 119 Приказа ФАС РФ от 21.03.2023 № 147/23 признать аукцион в отношении лота № 2 несостоявшимся, по причине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4"/>
        </w:rPr>
        <w:t xml:space="preserve">подачи на участие в аукционе единственной заявки. </w:t>
      </w:r>
      <w:r/>
    </w:p>
    <w:p>
      <w:pPr>
        <w:pStyle w:val="850"/>
        <w:ind w:left="0" w:right="0" w:firstLine="0"/>
        <w:jc w:val="both"/>
      </w:pPr>
      <w:r>
        <w:rPr>
          <w:rFonts w:ascii="Liberation Serif" w:hAnsi="Liberation Serif"/>
          <w:sz w:val="24"/>
          <w:szCs w:val="24"/>
        </w:rPr>
        <w:t xml:space="preserve">       На основании пункта 121 Приказа ФАС РФ от 21.03.2023 № 147/23, </w:t>
      </w:r>
      <w:r>
        <w:rPr>
          <w:rFonts w:ascii="Liberation Serif" w:hAnsi="Liberation Serif"/>
          <w:sz w:val="24"/>
          <w:szCs w:val="24"/>
        </w:rPr>
        <w:t xml:space="preserve">ч. 7 ст. 17.1 Федерального закона от 26.07.2006 № 135-ФЗ «О защите конкуренции», в</w:t>
      </w:r>
      <w:r>
        <w:rPr>
          <w:rFonts w:ascii="Liberation Serif" w:hAnsi="Liberation Serif"/>
          <w:bCs/>
          <w:sz w:val="24"/>
          <w:szCs w:val="24"/>
        </w:rPr>
        <w:t xml:space="preserve"> течение не менее 10 дней со дня размещения на официальном сайте торгов протокола рассмотрения заявок на </w:t>
      </w:r>
      <w:r>
        <w:rPr>
          <w:rFonts w:ascii="Liberation Serif" w:hAnsi="Liberation Serif"/>
          <w:bCs/>
          <w:sz w:val="24"/>
          <w:szCs w:val="24"/>
        </w:rPr>
        <w:t xml:space="preserve">участие в открытом аукционе, заключить с </w:t>
      </w:r>
      <w:r>
        <w:rPr>
          <w:rFonts w:ascii="Liberation Serif" w:hAnsi="Liberation Serif"/>
          <w:sz w:val="24"/>
          <w:szCs w:val="24"/>
        </w:rPr>
        <w:t xml:space="preserve"> АО «</w:t>
      </w:r>
      <w:r>
        <w:rPr>
          <w:rFonts w:ascii="Liberation Serif" w:hAnsi="Liberation Serif"/>
          <w:sz w:val="24"/>
          <w:szCs w:val="24"/>
        </w:rPr>
        <w:t xml:space="preserve">Ямалкоммунэнерго</w:t>
      </w:r>
      <w:r>
        <w:rPr>
          <w:rFonts w:ascii="Liberation Serif" w:hAnsi="Liberation Serif"/>
          <w:sz w:val="24"/>
          <w:szCs w:val="24"/>
        </w:rPr>
        <w:t xml:space="preserve">» </w:t>
      </w:r>
      <w:r>
        <w:rPr>
          <w:rFonts w:ascii="Liberation Serif" w:hAnsi="Liberation Serif"/>
          <w:bCs/>
          <w:sz w:val="24"/>
          <w:szCs w:val="24"/>
        </w:rPr>
        <w:t xml:space="preserve">договор аренды на объект имущества, согласно лоту № 2, представленного выше,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сроком на 10 лет.   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</w:r>
      <w:r/>
    </w:p>
    <w:p>
      <w:pPr>
        <w:pStyle w:val="850"/>
        <w:ind w:left="0" w:right="0" w:firstLine="0"/>
        <w:jc w:val="both"/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Цена договора аренды составляет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2998 (две тысячи девятьсот девяносто восемь) рублей 80 копеек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 ежемесячно, без учета НДС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.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</w:r>
      <w:r/>
    </w:p>
    <w:p>
      <w:pPr>
        <w:pStyle w:val="850"/>
        <w:ind w:left="0" w:right="0" w:firstLine="425"/>
        <w:jc w:val="both"/>
        <w:rPr>
          <w:rFonts w:ascii="Liberation Serif" w:hAnsi="Liberation Serif"/>
          <w:sz w:val="24"/>
          <w:szCs w:val="24"/>
          <w:highlight w:val="none"/>
        </w:rPr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Задаток в размере 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highlight w:val="none"/>
        </w:rPr>
        <w:t xml:space="preserve">599 (пятьсот девяносто девять) рублей 76 копеек</w:t>
      </w:r>
      <w:r>
        <w:rPr>
          <w:rFonts w:ascii="Liberation Serif" w:hAnsi="Liberation Serif" w:cs="Liberation Serif"/>
          <w:b w:val="0"/>
          <w:bCs w:val="0"/>
          <w:color w:val="000000" w:themeColor="text1"/>
          <w:spacing w:val="-3"/>
          <w:sz w:val="24"/>
          <w:szCs w:val="24"/>
        </w:rPr>
        <w:t xml:space="preserve"> зачесть в счет арендной платы.</w:t>
      </w:r>
      <w:r>
        <w:rPr>
          <w:rFonts w:ascii="Liberation Serif" w:hAnsi="Liberation Serif"/>
          <w:sz w:val="24"/>
          <w:szCs w:val="24"/>
        </w:rPr>
      </w:r>
      <w:r/>
    </w:p>
    <w:p>
      <w:pPr>
        <w:pStyle w:val="850"/>
        <w:ind w:left="0" w:right="0" w:firstLine="425"/>
        <w:jc w:val="both"/>
        <w:rPr>
          <w:rFonts w:ascii="Liberation Serif" w:hAnsi="Liberation Serif"/>
          <w:sz w:val="24"/>
          <w:szCs w:val="24"/>
          <w:highlight w:val="none"/>
        </w:rPr>
      </w:pPr>
      <w:r>
        <w:rPr>
          <w:rFonts w:ascii="Liberation Serif" w:hAnsi="Liberation Serif"/>
          <w:sz w:val="24"/>
          <w:szCs w:val="24"/>
          <w:highlight w:val="none"/>
        </w:rPr>
      </w:r>
      <w:r>
        <w:rPr>
          <w:rFonts w:ascii="Liberation Serif" w:hAnsi="Liberation Serif"/>
          <w:sz w:val="24"/>
          <w:szCs w:val="24"/>
          <w:highlight w:val="none"/>
        </w:rPr>
      </w:r>
      <w:r/>
    </w:p>
    <w:p>
      <w:pPr>
        <w:pStyle w:val="850"/>
        <w:ind w:left="0" w:right="0" w:firstLine="425"/>
        <w:jc w:val="both"/>
        <w:rPr>
          <w:rFonts w:ascii="Liberation Serif" w:hAnsi="Liberation Serif" w:cs="Times New Roman"/>
          <w:b w:val="0"/>
          <w:bCs w:val="0"/>
          <w:color w:val="000000"/>
          <w:sz w:val="24"/>
          <w:szCs w:val="24"/>
          <w:highlight w:val="none"/>
          <w:u w:val="single"/>
        </w:rPr>
      </w:pPr>
      <w:r>
        <w:rPr>
          <w:rFonts w:ascii="Liberation Serif" w:hAnsi="Liberation Serif" w:cs="Times New Roman"/>
          <w:b w:val="0"/>
          <w:bCs w:val="0"/>
          <w:color w:val="000000"/>
          <w:sz w:val="24"/>
          <w:szCs w:val="24"/>
          <w:highlight w:val="none"/>
          <w:u w:val="single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u w:val="single"/>
          <w:lang w:eastAsia="ru-RU"/>
        </w:rPr>
        <w:t xml:space="preserve">Л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u w:val="single"/>
          <w:lang w:eastAsia="ru-RU"/>
        </w:rPr>
        <w:t xml:space="preserve">оту № 3:</w:t>
      </w:r>
      <w:r>
        <w:rPr>
          <w:rFonts w:ascii="Liberation Serif" w:hAnsi="Liberation Serif" w:cs="Times New Roman"/>
          <w:b w:val="0"/>
          <w:bCs w:val="0"/>
          <w:color w:val="000000"/>
          <w:sz w:val="24"/>
          <w:szCs w:val="24"/>
          <w:highlight w:val="none"/>
          <w:u w:val="single"/>
        </w:rPr>
      </w:r>
      <w:r/>
    </w:p>
    <w:p>
      <w:pPr>
        <w:pStyle w:val="850"/>
        <w:jc w:val="both"/>
      </w:pPr>
      <w:r>
        <w:rPr>
          <w:rFonts w:ascii="Liberation Serif" w:hAnsi="Liberation Serif"/>
          <w:sz w:val="24"/>
          <w:szCs w:val="24"/>
        </w:rPr>
        <w:t xml:space="preserve">        Дизель-генератор ДГ-72 зав. № 2217</w:t>
      </w: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  <w:u w:val="none"/>
        </w:rPr>
        <w:t xml:space="preserve">. Характеристики объекта: </w:t>
      </w:r>
      <w:r>
        <w:rPr>
          <w:rFonts w:ascii="Liberation Serif" w:hAnsi="Liberation Serif" w:cs="Liberation Serif"/>
          <w:sz w:val="24"/>
          <w:szCs w:val="24"/>
        </w:rPr>
        <w:t xml:space="preserve">дизель электрический-агрегат ДГ 72 М, зав. № 2217, мощность номинальная: 800 кВт, частота вращения номинальная: 6,25С, род тока: трехфазный, масса сухая: 34320 кг., год выпуска: 2004.</w:t>
      </w:r>
      <w:r>
        <w:rPr>
          <w:rFonts w:ascii="Liberation Serif" w:hAnsi="Liberation Serif" w:cs="Liberation Serif"/>
          <w:sz w:val="24"/>
          <w:szCs w:val="24"/>
        </w:rPr>
        <w:t xml:space="preserve"> Адрес местонахождения объекта: </w:t>
      </w:r>
      <w:r>
        <w:rPr>
          <w:rFonts w:ascii="Liberation Serif" w:hAnsi="Liberation Serif"/>
          <w:sz w:val="24"/>
          <w:szCs w:val="24"/>
        </w:rPr>
        <w:t xml:space="preserve">Ямало-Ненецкий автономный округ, </w:t>
      </w:r>
      <w:r>
        <w:rPr>
          <w:rFonts w:ascii="Liberation Serif" w:hAnsi="Liberation Serif"/>
          <w:sz w:val="24"/>
          <w:szCs w:val="24"/>
        </w:rPr>
        <w:t xml:space="preserve">Шурышкарский</w:t>
      </w:r>
      <w:r>
        <w:rPr>
          <w:rFonts w:ascii="Liberation Serif" w:hAnsi="Liberation Serif"/>
          <w:sz w:val="24"/>
          <w:szCs w:val="24"/>
        </w:rPr>
        <w:t xml:space="preserve"> район.</w:t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  <w:t xml:space="preserve">         Назначение имущества: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производство 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обеспечение электрической энергией потребителей муниципального округа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Шурышкарский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район.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        </w:t>
      </w:r>
      <w:r>
        <w:rPr>
          <w:rFonts w:ascii="Liberation Serif" w:hAnsi="Liberation Serif" w:cs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аукционе</w:t>
      </w:r>
      <w:r>
        <w:rPr>
          <w:rFonts w:ascii="Liberation Serif" w:hAnsi="Liberation Serif" w:cs="Times New Roman"/>
          <w:sz w:val="24"/>
          <w:szCs w:val="24"/>
        </w:rPr>
        <w:t xml:space="preserve"> поступила  __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1</w:t>
      </w:r>
      <w:r>
        <w:rPr>
          <w:rFonts w:ascii="Liberation Serif" w:hAnsi="Liberation Serif" w:cs="Times New Roman"/>
          <w:sz w:val="24"/>
          <w:szCs w:val="24"/>
        </w:rPr>
        <w:t xml:space="preserve">__ заявка.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p>
      <w:pPr>
        <w:pStyle w:val="850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        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tbl>
      <w:tblPr>
        <w:tblW w:w="977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47"/>
        <w:gridCol w:w="3402"/>
        <w:gridCol w:w="21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/п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Регистрационный номер заявки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Ф.И.О.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представившего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заявку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Дата, время поступления заявки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eastAsia="Times New Roman" w:cs="Times New Roman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Ямалкоммунэнерго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Times New Roman" w:cs="Times New Roman"/>
                <w:color w:val="000000"/>
              </w:rPr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10.202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 г. 1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</w:rPr>
              <w:t xml:space="preserve">5 ч. 13 мин.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50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</w:t>
      </w:r>
      <w:r/>
    </w:p>
    <w:p>
      <w:pPr>
        <w:pStyle w:val="850"/>
        <w:ind w:firstLine="426"/>
        <w:jc w:val="both"/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пунктами 23, 102 Приказа ФАС РФ от 21.03.2023 № 147/23</w:t>
      </w:r>
      <w:r>
        <w:rPr>
          <w:rFonts w:ascii="Liberation Serif" w:hAnsi="Liberation Serif"/>
          <w:sz w:val="24"/>
          <w:szCs w:val="24"/>
        </w:rPr>
        <w:t xml:space="preserve">,  признать заявку № 1 </w:t>
      </w:r>
      <w:r>
        <w:rPr>
          <w:rFonts w:ascii="Liberation Serif" w:hAnsi="Liberation Serif"/>
          <w:sz w:val="24"/>
          <w:szCs w:val="24"/>
        </w:rPr>
        <w:t xml:space="preserve"> АО «</w:t>
      </w:r>
      <w:r>
        <w:rPr>
          <w:rFonts w:ascii="Liberation Serif" w:hAnsi="Liberation Serif"/>
          <w:sz w:val="24"/>
          <w:szCs w:val="24"/>
        </w:rPr>
        <w:t xml:space="preserve">Ямалкоммунэнерго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sz w:val="24"/>
          <w:szCs w:val="24"/>
        </w:rPr>
        <w:t xml:space="preserve">, поданную на участие в аукционе, соответствующей требованиям, установленным аукционной документацией.</w:t>
      </w:r>
      <w:r>
        <w:rPr>
          <w:rFonts w:ascii="Liberation Serif" w:hAnsi="Liberation Serif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 В соответствии с пунктом 119 Приказа ФАС РФ от 21.03.2023 № 147/23 признать аукцион в отношении лота № 3 несостоявшимся, по причине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4"/>
        </w:rPr>
        <w:t xml:space="preserve">подачи на участие в аукционе единственной заявки. </w:t>
      </w:r>
      <w:r/>
    </w:p>
    <w:p>
      <w:pPr>
        <w:pStyle w:val="850"/>
        <w:ind w:left="0" w:right="0" w:firstLine="0"/>
        <w:jc w:val="both"/>
      </w:pPr>
      <w:r>
        <w:rPr>
          <w:rFonts w:ascii="Liberation Serif" w:hAnsi="Liberation Serif"/>
          <w:sz w:val="24"/>
          <w:szCs w:val="24"/>
        </w:rPr>
        <w:t xml:space="preserve">       На основании пункта 121 Приказа ФАС РФ от 21.03.2023 № 147/23, </w:t>
      </w:r>
      <w:r>
        <w:rPr>
          <w:rFonts w:ascii="Liberation Serif" w:hAnsi="Liberation Serif"/>
          <w:sz w:val="24"/>
          <w:szCs w:val="24"/>
        </w:rPr>
        <w:t xml:space="preserve">ч. 7 ст. 17.1 Федерального закона от 26.07.2006 № 135-ФЗ «О защите конкуренции», в</w:t>
      </w:r>
      <w:r>
        <w:rPr>
          <w:rFonts w:ascii="Liberation Serif" w:hAnsi="Liberation Serif"/>
          <w:bCs/>
          <w:sz w:val="24"/>
          <w:szCs w:val="24"/>
        </w:rPr>
        <w:t xml:space="preserve"> течение не менее 10 дней со дня размещения на официальном сайте торгов протокола рассмотрения заявок на </w:t>
      </w:r>
      <w:r>
        <w:rPr>
          <w:rFonts w:ascii="Liberation Serif" w:hAnsi="Liberation Serif"/>
          <w:bCs/>
          <w:sz w:val="24"/>
          <w:szCs w:val="24"/>
        </w:rPr>
        <w:t xml:space="preserve">участие в открытом аукционе, заключить с </w:t>
      </w:r>
      <w:r>
        <w:rPr>
          <w:rFonts w:ascii="Liberation Serif" w:hAnsi="Liberation Serif"/>
          <w:sz w:val="24"/>
          <w:szCs w:val="24"/>
        </w:rPr>
        <w:t xml:space="preserve"> АО «</w:t>
      </w:r>
      <w:r>
        <w:rPr>
          <w:rFonts w:ascii="Liberation Serif" w:hAnsi="Liberation Serif"/>
          <w:sz w:val="24"/>
          <w:szCs w:val="24"/>
        </w:rPr>
        <w:t xml:space="preserve">Ямалкоммунэнерго</w:t>
      </w:r>
      <w:r>
        <w:rPr>
          <w:rFonts w:ascii="Liberation Serif" w:hAnsi="Liberation Serif"/>
          <w:sz w:val="24"/>
          <w:szCs w:val="24"/>
        </w:rPr>
        <w:t xml:space="preserve">» </w:t>
      </w:r>
      <w:r>
        <w:rPr>
          <w:rFonts w:ascii="Liberation Serif" w:hAnsi="Liberation Serif"/>
          <w:bCs/>
          <w:sz w:val="24"/>
          <w:szCs w:val="24"/>
        </w:rPr>
        <w:t xml:space="preserve">договор аренды на объект имущества, согласно лоту № 3, представленного выше,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сроком на 10 лет.   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</w:r>
      <w:r/>
    </w:p>
    <w:p>
      <w:pPr>
        <w:pStyle w:val="850"/>
        <w:ind w:left="0" w:right="0" w:firstLine="0"/>
        <w:jc w:val="both"/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Цена договора аренды составляет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</w:rPr>
        <w:t xml:space="preserve">18647 (восемнадцать тысяч шестьсот сорок семь) рублей 30 копеек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4"/>
          <w:szCs w:val="24"/>
        </w:rPr>
        <w:t xml:space="preserve"> ежемесячно, без учета НДС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. </w:t>
      </w: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</w:r>
      <w:r/>
    </w:p>
    <w:p>
      <w:pPr>
        <w:pStyle w:val="850"/>
        <w:ind w:left="0" w:right="0" w:firstLine="425"/>
        <w:jc w:val="both"/>
        <w:rPr>
          <w:rFonts w:ascii="Liberation Serif" w:hAnsi="Liberation Serif" w:cs="Times New Roman"/>
          <w:b w:val="0"/>
          <w:bCs w:val="0"/>
          <w:color w:val="000000"/>
          <w:highlight w:val="none"/>
          <w:u w:val="single"/>
        </w:rPr>
      </w:pPr>
      <w:r>
        <w:rPr>
          <w:rFonts w:ascii="Liberation Serif" w:hAnsi="Liberation Serif"/>
          <w:b w:val="0"/>
          <w:bCs w:val="0"/>
          <w:color w:val="000000"/>
          <w:sz w:val="24"/>
          <w:szCs w:val="24"/>
        </w:rPr>
        <w:t xml:space="preserve">Задаток в размере </w:t>
      </w:r>
      <w:r>
        <w:rPr>
          <w:rFonts w:ascii="Liberation Serif" w:hAnsi="Liberation Serif" w:eastAsia="Liberation Serif" w:cs="Liberation Serif"/>
          <w:b w:val="0"/>
          <w:bCs w:val="0"/>
          <w:spacing w:val="-3"/>
          <w:highlight w:val="none"/>
        </w:rPr>
        <w:t xml:space="preserve">3729 (три тысячи семьсот двадцать девять) рублей 46 копеек</w:t>
      </w:r>
      <w:r>
        <w:rPr>
          <w:rFonts w:ascii="Liberation Serif" w:hAnsi="Liberation Serif" w:cs="Liberation Serif"/>
          <w:b w:val="0"/>
          <w:bCs w:val="0"/>
          <w:color w:val="000000" w:themeColor="text1"/>
          <w:spacing w:val="-3"/>
          <w:sz w:val="24"/>
          <w:szCs w:val="24"/>
        </w:rPr>
        <w:t xml:space="preserve"> зачесть в счет арендной платы.</w:t>
      </w:r>
      <w:r>
        <w:rPr>
          <w:rFonts w:ascii="Liberation Serif" w:hAnsi="Liberation Serif"/>
          <w:sz w:val="24"/>
          <w:szCs w:val="24"/>
          <w:highlight w:val="none"/>
        </w:rPr>
      </w:r>
      <w:r/>
    </w:p>
    <w:p>
      <w:pPr>
        <w:pStyle w:val="850"/>
        <w:ind w:left="0" w:right="0" w:firstLine="425"/>
        <w:jc w:val="both"/>
        <w:rPr>
          <w:rFonts w:ascii="Liberation Serif" w:hAnsi="Liberation Serif" w:cs="Times New Roman"/>
          <w:b w:val="0"/>
          <w:bCs w:val="0"/>
          <w:color w:val="000000"/>
          <w:sz w:val="24"/>
          <w:szCs w:val="24"/>
          <w:highlight w:val="none"/>
          <w:u w:val="single"/>
        </w:rPr>
      </w:pPr>
      <w:r>
        <w:rPr>
          <w:rFonts w:ascii="Liberation Serif" w:hAnsi="Liberation Serif"/>
          <w:sz w:val="24"/>
          <w:szCs w:val="24"/>
          <w:highlight w:val="none"/>
        </w:rPr>
      </w:r>
      <w:r>
        <w:rPr>
          <w:rFonts w:ascii="Liberation Serif" w:hAnsi="Liberation Serif"/>
          <w:sz w:val="24"/>
          <w:szCs w:val="24"/>
          <w:highlight w:val="none"/>
        </w:rPr>
      </w:r>
      <w:r/>
    </w:p>
    <w:p>
      <w:pPr>
        <w:pStyle w:val="850"/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/>
    </w:p>
    <w:p>
      <w:pPr>
        <w:pStyle w:val="850"/>
        <w:ind w:left="0" w:right="0" w:firstLine="283"/>
        <w:jc w:val="both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  <w:u w:val="single"/>
          <w:lang w:eastAsia="ru-RU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  <w:u w:val="single"/>
          <w:lang w:eastAsia="ru-RU"/>
        </w:rPr>
      </w:r>
      <w:r/>
    </w:p>
    <w:p>
      <w:pPr>
        <w:pStyle w:val="850"/>
        <w:ind w:left="0" w:right="0" w:firstLine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50"/>
        <w:ind w:left="0" w:right="0" w:firstLine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ind w:left="360"/>
        <w:jc w:val="both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/>
    </w:p>
    <w:p>
      <w:pPr>
        <w:pStyle w:val="850"/>
        <w:ind w:firstLine="0"/>
        <w:jc w:val="both"/>
      </w:pP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  <w:highlight w:val="none"/>
          <w:u w:val="none"/>
        </w:rPr>
        <w:t xml:space="preserve">Председатель комиссии</w:t>
      </w: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  <w:highlight w:val="none"/>
          <w:u w:val="none"/>
        </w:rPr>
      </w:r>
      <w:r/>
    </w:p>
    <w:p>
      <w:pPr>
        <w:pStyle w:val="850"/>
        <w:ind w:firstLine="0"/>
        <w:jc w:val="both"/>
      </w:pP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  <w:highlight w:val="none"/>
          <w:u w:val="none"/>
        </w:rPr>
      </w:r>
      <w:r/>
    </w:p>
    <w:p>
      <w:pPr>
        <w:pStyle w:val="850"/>
        <w:ind w:firstLine="0"/>
        <w:jc w:val="both"/>
      </w:pP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  <w:highlight w:val="none"/>
          <w:u w:val="none"/>
        </w:rPr>
        <w:t xml:space="preserve">____________________________                                            Глухих Андрей Александрович</w:t>
      </w:r>
      <w:r>
        <w:rPr>
          <w:rFonts w:ascii="Liberation Serif" w:hAnsi="Liberation Serif" w:eastAsia="Liberation Serif" w:cs="Liberation Serif"/>
          <w:b w:val="0"/>
          <w:bCs w:val="0"/>
          <w:sz w:val="24"/>
          <w:szCs w:val="24"/>
          <w:highlight w:val="none"/>
          <w:u w:val="none"/>
        </w:rPr>
      </w:r>
      <w:r/>
    </w:p>
    <w:p>
      <w:pPr>
        <w:pStyle w:val="850"/>
        <w:ind w:firstLine="0"/>
        <w:jc w:val="both"/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u w:val="single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u w:val="single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Заместитель председателя комиссии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Баженова Юлия Владимировна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Секретарь комиссии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 Соловьева Евгения Александровна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Члены комиссии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      </w:t>
      </w:r>
      <w:r>
        <w:rPr>
          <w:rFonts w:ascii="Liberation Serif" w:hAnsi="Liberation Serif" w:cs="Liberation Serif"/>
          <w:sz w:val="24"/>
          <w:szCs w:val="24"/>
        </w:rPr>
        <w:t xml:space="preserve">Литовских Алексей Анатольевич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                                           Аимбетова Евгения Александровна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                                           Макарова Татьяна Анатольевна</w:t>
      </w:r>
      <w:r>
        <w:rPr>
          <w:rFonts w:ascii="Liberation Serif" w:hAnsi="Liberation Serif" w:cs="Liberation Serif"/>
        </w:rPr>
      </w:r>
      <w:r/>
    </w:p>
    <w:p>
      <w:pPr>
        <w:spacing w:after="0"/>
        <w:rPr>
          <w:rFonts w:ascii="Liberation Serif" w:hAnsi="Liberation Serif" w:cs="Liberation Serif"/>
          <w:b/>
          <w:bCs/>
          <w:highlight w:val="none"/>
          <w:u w:val="single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</w:rPr>
      </w:r>
      <w:r/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                                           Байсарина Юлия Владимировна</w:t>
      </w:r>
      <w:r>
        <w:rPr>
          <w:rFonts w:ascii="Liberation Serif" w:hAnsi="Liberation Serif" w:cs="Liberation Serif"/>
        </w:rPr>
      </w:r>
      <w:r/>
    </w:p>
    <w:sectPr>
      <w:footnotePr/>
      <w:endnotePr/>
      <w:type w:val="nextPage"/>
      <w:pgSz w:w="11906" w:h="16838" w:orient="portrait"/>
      <w:pgMar w:top="709" w:right="850" w:bottom="68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 w:asciiTheme="minorHAnsi" w:hAnsiTheme="minorHAnsi" w:cstheme="minorBidi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6"/>
    <w:next w:val="846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7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6"/>
    <w:next w:val="846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6"/>
    <w:next w:val="846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7"/>
    <w:link w:val="690"/>
    <w:uiPriority w:val="10"/>
    <w:rPr>
      <w:sz w:val="48"/>
      <w:szCs w:val="48"/>
    </w:rPr>
  </w:style>
  <w:style w:type="paragraph" w:styleId="692">
    <w:name w:val="Subtitle"/>
    <w:basedOn w:val="846"/>
    <w:next w:val="846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7"/>
    <w:link w:val="692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6"/>
    <w:next w:val="846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6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7"/>
    <w:link w:val="698"/>
    <w:uiPriority w:val="99"/>
  </w:style>
  <w:style w:type="paragraph" w:styleId="700">
    <w:name w:val="Footer"/>
    <w:basedOn w:val="846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7"/>
    <w:link w:val="700"/>
    <w:uiPriority w:val="99"/>
  </w:style>
  <w:style w:type="paragraph" w:styleId="702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No Spacing"/>
    <w:uiPriority w:val="1"/>
    <w:qFormat/>
    <w:pPr>
      <w:spacing w:after="0" w:line="240" w:lineRule="auto"/>
    </w:pPr>
  </w:style>
  <w:style w:type="paragraph" w:styleId="851" w:customStyle="1">
    <w:name w:val="Iau?iu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2">
    <w:name w:val="Hyperlink"/>
    <w:basedOn w:val="847"/>
    <w:uiPriority w:val="99"/>
    <w:unhideWhenUsed/>
    <w:rPr>
      <w:color w:val="0000ff" w:themeColor="hyperlink"/>
      <w:u w:val="single"/>
    </w:rPr>
  </w:style>
  <w:style w:type="paragraph" w:styleId="853">
    <w:name w:val="List Paragraph"/>
    <w:basedOn w:val="846"/>
    <w:uiPriority w:val="34"/>
    <w:qFormat/>
    <w:pPr>
      <w:contextualSpacing/>
      <w:ind w:left="720"/>
    </w:pPr>
  </w:style>
  <w:style w:type="table" w:styleId="854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torgi.gov.ru" TargetMode="External"/><Relationship Id="rId10" Type="http://schemas.openxmlformats.org/officeDocument/2006/relationships/hyperlink" Target="file:///C:\Users\&#1052;&#1086;&#1083;&#1095;&#1072;&#1085;&#1086;&#1074;&#1072;\Desktop\&#1076;&#1086;&#1082;.&#1076;&#1083;&#1103;%20&#1088;&#1086;&#1089;&#1089;&#1088;&#1077;&#1077;&#1089;&#1090;&#1088;&#1072;\_&#26625;&#29696;&#29696;&#28672;&#29440;&#14848;&#12032;&#12032;&#24832;&#25600;&#27904;&#27904;&#29952;&#27136;&#26880;&#11776;&#30976;&#24832;&#28160;&#24832;&#28416;&#11776;&#29184;&#29952;&#1203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Ssovet</dc:creator>
  <cp:revision>9</cp:revision>
  <dcterms:created xsi:type="dcterms:W3CDTF">2023-09-18T05:22:00Z</dcterms:created>
  <dcterms:modified xsi:type="dcterms:W3CDTF">2023-10-20T11:02:50Z</dcterms:modified>
</cp:coreProperties>
</file>